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Override+xml" PartName="/word/theme/themeOverride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הוק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1"/>
        </w:rPr>
        <w:t xml:space="preserve">קפיץ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התארכותו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ומציאת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ציוד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קפיץ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משקולות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סרגל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מציאת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מתכתי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נארגן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בטבלה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:</w:t>
      </w:r>
    </w:p>
    <w:tbl>
      <w:tblPr>
        <w:tblStyle w:val="Table1"/>
        <w:bidiVisual w:val="1"/>
        <w:tblW w:w="8522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3"/>
        <w:gridCol w:w="1397"/>
        <w:gridCol w:w="1382"/>
        <w:gridCol w:w="1375"/>
        <w:gridCol w:w="1396"/>
        <w:gridCol w:w="1579"/>
        <w:tblGridChange w:id="0">
          <w:tblGrid>
            <w:gridCol w:w="1393"/>
            <w:gridCol w:w="1397"/>
            <w:gridCol w:w="1382"/>
            <w:gridCol w:w="1375"/>
            <w:gridCol w:w="1396"/>
            <w:gridCol w:w="1579"/>
          </w:tblGrid>
        </w:tblGridChange>
      </w:tblGrid>
      <w:tr>
        <w:trPr>
          <w:cantSplit w:val="0"/>
          <w:trHeight w:val="12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משקולות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 (gr)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המשקולת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(n)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המופעל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הקפיץ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(m)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הקפיץ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(m) x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-861059</wp:posOffset>
                      </wp:positionH>
                      <wp:positionV relativeFrom="paragraph">
                        <wp:posOffset>74295</wp:posOffset>
                      </wp:positionV>
                      <wp:extent cx="125730" cy="69215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69215"/>
                              </a:xfrm>
                              <a:prstGeom prst="triangle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-861059</wp:posOffset>
                      </wp:positionH>
                      <wp:positionV relativeFrom="paragraph">
                        <wp:posOffset>74295</wp:posOffset>
                      </wp:positionV>
                      <wp:extent cx="125730" cy="69215"/>
                      <wp:effectExtent b="0" l="0" r="0" t="0"/>
                      <wp:wrapNone/>
                      <wp:docPr id="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" cy="692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התארכות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הקפיץ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f/    x (n/m)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-887729</wp:posOffset>
                      </wp:positionH>
                      <wp:positionV relativeFrom="paragraph">
                        <wp:posOffset>62230</wp:posOffset>
                      </wp:positionV>
                      <wp:extent cx="133350" cy="66675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66675"/>
                              </a:xfrm>
                              <a:prstGeom prst="triangle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-887729</wp:posOffset>
                      </wp:positionH>
                      <wp:positionV relativeFrom="paragraph">
                        <wp:posOffset>62230</wp:posOffset>
                      </wp:positionV>
                      <wp:extent cx="133350" cy="66675"/>
                      <wp:effectExtent b="0" l="0" r="0" t="0"/>
                      <wp:wrapNone/>
                      <wp:docPr id="1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350" cy="66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20=0.2/0.01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13.33=0.4/0.03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15=0.6/0.04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13.33=0.8/0.06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14.285=1/0.07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תוצאות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ומסקנות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3452495" cy="1967230"/>
            <wp:effectExtent b="0" l="0" r="0" t="0"/>
            <wp:docPr id="1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התארכות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לינארי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חישוב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2096135</wp:posOffset>
                </wp:positionH>
                <wp:positionV relativeFrom="paragraph">
                  <wp:posOffset>148590</wp:posOffset>
                </wp:positionV>
                <wp:extent cx="65405" cy="6604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H="1" rot="21600000">
                          <a:off x="0" y="0"/>
                          <a:ext cx="65405" cy="66040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2096135</wp:posOffset>
                </wp:positionH>
                <wp:positionV relativeFrom="paragraph">
                  <wp:posOffset>148590</wp:posOffset>
                </wp:positionV>
                <wp:extent cx="65405" cy="66040"/>
                <wp:effectExtent b="0" l="0" r="0" t="0"/>
                <wp:wrapNone/>
                <wp:docPr id="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" cy="66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=0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Mg-(k*   x)=0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3749040</wp:posOffset>
                </wp:positionH>
                <wp:positionV relativeFrom="paragraph">
                  <wp:posOffset>44450</wp:posOffset>
                </wp:positionV>
                <wp:extent cx="90805" cy="109855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109855"/>
                        </a:xfrm>
                        <a:prstGeom prst="triangl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3749040</wp:posOffset>
                </wp:positionH>
                <wp:positionV relativeFrom="paragraph">
                  <wp:posOffset>44450</wp:posOffset>
                </wp:positionV>
                <wp:extent cx="90805" cy="10985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Mg=k*   x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3939540</wp:posOffset>
                </wp:positionH>
                <wp:positionV relativeFrom="paragraph">
                  <wp:posOffset>61595</wp:posOffset>
                </wp:positionV>
                <wp:extent cx="94615" cy="9525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95250"/>
                        </a:xfrm>
                        <a:prstGeom prst="triangl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3939540</wp:posOffset>
                </wp:positionH>
                <wp:positionV relativeFrom="paragraph">
                  <wp:posOffset>61595</wp:posOffset>
                </wp:positionV>
                <wp:extent cx="94615" cy="95250"/>
                <wp:effectExtent b="0" l="0" r="0" t="0"/>
                <wp:wrapNone/>
                <wp:docPr id="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X=k/mg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3493134</wp:posOffset>
                </wp:positionH>
                <wp:positionV relativeFrom="paragraph">
                  <wp:posOffset>53975</wp:posOffset>
                </wp:positionV>
                <wp:extent cx="109855" cy="90805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90805"/>
                        </a:xfrm>
                        <a:prstGeom prst="triangl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3493134</wp:posOffset>
                </wp:positionH>
                <wp:positionV relativeFrom="paragraph">
                  <wp:posOffset>53975</wp:posOffset>
                </wp:positionV>
                <wp:extent cx="109855" cy="90805"/>
                <wp:effectExtent b="0" l="0" r="0" t="0"/>
                <wp:wrapNone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9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X=(1/k)*mg+0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90805" cy="90805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0805"/>
                        </a:xfrm>
                        <a:prstGeom prst="triangle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90805" cy="9080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" cy="90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Y=m*k+b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3771265</wp:posOffset>
                </wp:positionH>
                <wp:positionV relativeFrom="paragraph">
                  <wp:posOffset>4445</wp:posOffset>
                </wp:positionV>
                <wp:extent cx="160655" cy="27051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270510"/>
                        </a:xfrm>
                        <a:prstGeom prst="downArrow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3771265</wp:posOffset>
                </wp:positionH>
                <wp:positionV relativeFrom="paragraph">
                  <wp:posOffset>4445</wp:posOffset>
                </wp:positionV>
                <wp:extent cx="160655" cy="27051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270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M=1/k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באקסל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=0.075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1/k=0.075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K=13.33 (n/m)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שגיאה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   2.53%  = 100*(13.33-13)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1751965</wp:posOffset>
                </wp:positionH>
                <wp:positionV relativeFrom="paragraph">
                  <wp:posOffset>207645</wp:posOffset>
                </wp:positionV>
                <wp:extent cx="629285" cy="6985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 flipV="1" rot="21600000">
                          <a:off x="0" y="0"/>
                          <a:ext cx="629285" cy="6985"/>
                        </a:xfrm>
                        <a:prstGeom prst="straightConnector1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1751965</wp:posOffset>
                </wp:positionH>
                <wp:positionV relativeFrom="paragraph">
                  <wp:posOffset>207645</wp:posOffset>
                </wp:positionV>
                <wp:extent cx="629285" cy="6985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285" cy="6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13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2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chart" Target="charts/chart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themeOverride" Target="../theme/themeOverride1.xml"/><Relationship Id="rId4" Type="http://schemas.openxmlformats.org/officeDocument/2006/relationships/oleObject" Target="&#1495;&#1493;&#1489;&#1512;&#1514;9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/>
              <a:t>פונקצית</a:t>
            </a:r>
            <a:r>
              <a:rPr lang="en-US" baseline="0"/>
              <a:t> x </a:t>
            </a:r>
            <a:r>
              <a:rPr lang="he-IL" baseline="0"/>
              <a:t>כפונקציה של </a:t>
            </a:r>
            <a:r>
              <a:rPr lang="en-US" baseline="0"/>
              <a:t>F</a:t>
            </a:r>
            <a:endParaRPr lang="he-IL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2603958880139982"/>
                  <c:y val="-0.1670833333333333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he-IL"/>
                </a:p>
              </c:txPr>
            </c:trendlineLbl>
          </c:trendline>
          <c:xVal>
            <c:numRef>
              <c:f>גיליון1!$B$1:$B$5</c:f>
              <c:numCache>
                <c:formatCode>General</c:formatCode>
                <c:ptCount val="5"/>
                <c:pt idx="0">
                  <c:v>0.2</c:v>
                </c:pt>
                <c:pt idx="1">
                  <c:v>0.4</c:v>
                </c:pt>
                <c:pt idx="2">
                  <c:v>0.6</c:v>
                </c:pt>
                <c:pt idx="3">
                  <c:v>0.8</c:v>
                </c:pt>
                <c:pt idx="4">
                  <c:v>1</c:v>
                </c:pt>
              </c:numCache>
            </c:numRef>
          </c:xVal>
          <c:yVal>
            <c:numRef>
              <c:f>גיליון1!$C$1:$C$5</c:f>
              <c:numCache>
                <c:formatCode>General</c:formatCode>
                <c:ptCount val="5"/>
                <c:pt idx="0">
                  <c:v>0.01</c:v>
                </c:pt>
                <c:pt idx="1">
                  <c:v>0.03</c:v>
                </c:pt>
                <c:pt idx="2">
                  <c:v>0.04</c:v>
                </c:pt>
                <c:pt idx="3">
                  <c:v>0.06</c:v>
                </c:pt>
                <c:pt idx="4">
                  <c:v>7.0000000000000007E-2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4A6-430C-A862-5DC43898FF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11336015"/>
        <c:axId val="2011332687"/>
      </c:scatterChart>
      <c:valAx>
        <c:axId val="2011336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F(n)</a:t>
                </a:r>
                <a:endParaRPr lang="he-IL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11332687"/>
        <c:crosses val="autoZero"/>
        <c:crossBetween val="midCat"/>
      </c:valAx>
      <c:valAx>
        <c:axId val="2011332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X(m)</a:t>
                </a:r>
                <a:endParaRPr lang="he-IL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20113360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